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7610EEE2" w14:textId="77777777" w:rsidR="00E23796" w:rsidRPr="00BF50CD" w:rsidRDefault="00E23796" w:rsidP="00BF50CD">
      <w:pPr>
        <w:spacing w:after="0" w:line="240" w:lineRule="auto"/>
        <w:rPr>
          <w:rFonts w:ascii="Times New Roman" w:hAnsi="Times New Roman"/>
        </w:rPr>
      </w:pPr>
    </w:p>
    <w:p w14:paraId="02A93A28" w14:textId="77777777" w:rsidR="00E23796" w:rsidRPr="00BF50CD" w:rsidRDefault="00E23796" w:rsidP="003B7E5A">
      <w:pPr>
        <w:spacing w:after="0" w:line="240" w:lineRule="auto"/>
        <w:ind w:left="-567"/>
        <w:rPr>
          <w:rFonts w:ascii="Times New Roman" w:hAnsi="Times New Roman"/>
        </w:rPr>
      </w:pPr>
    </w:p>
    <w:p w14:paraId="3128D34B" w14:textId="1AC2A057"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 xml:space="preserve">O </w:t>
      </w:r>
      <w:r w:rsidR="00C05E8D">
        <w:rPr>
          <w:rFonts w:ascii="Times New Roman" w:hAnsi="Times New Roman"/>
          <w:b/>
        </w:rPr>
        <w:t>V</w:t>
      </w:r>
    </w:p>
    <w:p w14:paraId="2F266525" w14:textId="77777777" w:rsidR="00E23796" w:rsidRPr="00BF50CD" w:rsidRDefault="00E23796" w:rsidP="00BF50CD">
      <w:pPr>
        <w:spacing w:after="0" w:line="240" w:lineRule="auto"/>
        <w:rPr>
          <w:rFonts w:ascii="Times New Roman" w:hAnsi="Times New Roman"/>
        </w:rPr>
      </w:pP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p w14:paraId="14D4FCB4" w14:textId="77777777" w:rsidR="00E23796" w:rsidRPr="00BF50CD" w:rsidRDefault="00E23796" w:rsidP="003B7E5A">
      <w:pPr>
        <w:spacing w:after="0" w:line="240" w:lineRule="auto"/>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0649CE5E"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BF50CD" w:rsidRPr="00BF50CD">
              <w:rPr>
                <w:rFonts w:ascii="Times New Roman" w:hAnsi="Times New Roman"/>
                <w:sz w:val="22"/>
                <w:szCs w:val="22"/>
              </w:rPr>
              <w:t>Poslovni prostor v Kranju, na otroškem igrišču Gibi Gib, na naslovu Športnega centra Kranj, Partizanska cesta 35 A, 4000 Kranj, ki stoji na zemljiščih parcelne številke 310/3, 310/4, 305,  k.o. 2101 Rupa</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EUR</w:t>
            </w:r>
            <w:r w:rsidR="00BF50CD" w:rsidRPr="00BF50CD">
              <w:rPr>
                <w:rFonts w:ascii="Times New Roman" w:hAnsi="Times New Roman"/>
                <w:sz w:val="22"/>
                <w:szCs w:val="22"/>
              </w:rPr>
              <w:t xml:space="preserve"> brez DDV</w:t>
            </w:r>
            <w:r w:rsidR="00BF50CD">
              <w:rPr>
                <w:rFonts w:ascii="Times New Roman" w:hAnsi="Times New Roman"/>
                <w:sz w:val="22"/>
                <w:szCs w:val="22"/>
              </w:rPr>
              <w:t>.</w:t>
            </w:r>
          </w:p>
        </w:tc>
      </w:tr>
    </w:tbl>
    <w:p w14:paraId="5EC1553F" w14:textId="77777777" w:rsidR="00E23796" w:rsidRDefault="00E23796" w:rsidP="003B7E5A">
      <w:pPr>
        <w:pStyle w:val="Brezrazmikov"/>
        <w:rPr>
          <w:rFonts w:ascii="Times New Roman" w:hAnsi="Times New Roman"/>
          <w:color w:val="A6A6A6" w:themeColor="background1" w:themeShade="A6"/>
        </w:rPr>
      </w:pPr>
    </w:p>
    <w:p w14:paraId="2F6610EA" w14:textId="77777777" w:rsidR="00BF50CD" w:rsidRPr="00BF50CD" w:rsidRDefault="00BF50CD"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39C3E5A"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Zavod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24595747" w14:textId="77777777" w:rsidR="00FF2945" w:rsidRPr="00BF50CD" w:rsidRDefault="00FF2945" w:rsidP="003B7E5A">
      <w:pPr>
        <w:spacing w:after="0"/>
        <w:rPr>
          <w:rFonts w:ascii="Times New Roman" w:hAnsi="Times New Roman"/>
        </w:rPr>
      </w:pPr>
    </w:p>
    <w:p w14:paraId="6B72EF1E" w14:textId="77777777" w:rsidR="00892D1B" w:rsidRDefault="00892D1B">
      <w:r>
        <w:br w:type="page"/>
      </w:r>
    </w:p>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lastRenderedPageBreak/>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shd w:val="clear" w:color="auto" w:fill="auto"/>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30CD4A3F" w14:textId="78FDA056" w:rsidR="002766F7" w:rsidRDefault="002766F7" w:rsidP="002766F7">
            <w:pPr>
              <w:pStyle w:val="Telobesedila-zamik"/>
              <w:numPr>
                <w:ilvl w:val="0"/>
                <w:numId w:val="4"/>
              </w:numPr>
              <w:tabs>
                <w:tab w:val="clear" w:pos="1080"/>
              </w:tabs>
              <w:ind w:left="306" w:hanging="244"/>
              <w:rPr>
                <w:rFonts w:ascii="Times New Roman" w:hAnsi="Times New Roman"/>
                <w:sz w:val="22"/>
                <w:szCs w:val="22"/>
              </w:rPr>
            </w:pPr>
            <w:r>
              <w:rPr>
                <w:rFonts w:ascii="Times New Roman" w:hAnsi="Times New Roman"/>
                <w:sz w:val="22"/>
                <w:szCs w:val="22"/>
              </w:rPr>
              <w:t xml:space="preserve">za fizične osebe: potrdilo o državljanstvu, overjeno fotokopijo in navedbo EMŠO oziroma priglasitveni list </w:t>
            </w:r>
            <w:r w:rsidRPr="00771AAD">
              <w:rPr>
                <w:rFonts w:ascii="Times New Roman" w:hAnsi="Times New Roman"/>
                <w:sz w:val="22"/>
                <w:szCs w:val="22"/>
              </w:rPr>
              <w:t>FURS</w:t>
            </w:r>
            <w:r>
              <w:rPr>
                <w:rFonts w:ascii="Times New Roman" w:hAnsi="Times New Roman"/>
                <w:sz w:val="22"/>
                <w:szCs w:val="22"/>
              </w:rPr>
              <w:t>-a za samostojnega podjetnika,</w:t>
            </w:r>
          </w:p>
          <w:p w14:paraId="2F63E830" w14:textId="09F19900" w:rsidR="002766F7" w:rsidRPr="002766F7" w:rsidRDefault="002766F7" w:rsidP="002766F7">
            <w:pPr>
              <w:pStyle w:val="Telobesedila-zamik"/>
              <w:ind w:left="306" w:hanging="284"/>
              <w:rPr>
                <w:rFonts w:ascii="Times New Roman" w:hAnsi="Times New Roman"/>
                <w:sz w:val="22"/>
                <w:szCs w:val="22"/>
              </w:rPr>
            </w:pPr>
            <w:r>
              <w:rPr>
                <w:rFonts w:ascii="Times New Roman" w:hAnsi="Times New Roman"/>
                <w:sz w:val="22"/>
                <w:szCs w:val="22"/>
              </w:rPr>
              <w:t xml:space="preserve">-   </w:t>
            </w:r>
            <w:r w:rsidRPr="00771AAD">
              <w:rPr>
                <w:rFonts w:ascii="Times New Roman" w:hAnsi="Times New Roman"/>
                <w:sz w:val="22"/>
                <w:szCs w:val="22"/>
              </w:rPr>
              <w:t xml:space="preserve">dokazilo od sodišča, da pravna oseba ali samostojni podjetnik ni v postopku prisilne poravnave, stečaju ali likvidacijskem postopku, ki ni starejše od 30 dni, </w:t>
            </w:r>
          </w:p>
          <w:p w14:paraId="0F8F4243" w14:textId="2C758E63" w:rsidR="00BF50CD" w:rsidRDefault="002766F7" w:rsidP="002766F7">
            <w:pPr>
              <w:pStyle w:val="Telobesedila-zamik"/>
              <w:tabs>
                <w:tab w:val="num" w:pos="306"/>
              </w:tabs>
              <w:ind w:left="306" w:hanging="284"/>
              <w:rPr>
                <w:rFonts w:ascii="Times New Roman" w:hAnsi="Times New Roman"/>
                <w:sz w:val="22"/>
                <w:szCs w:val="22"/>
              </w:rPr>
            </w:pPr>
            <w:r>
              <w:rPr>
                <w:rFonts w:ascii="Times New Roman" w:hAnsi="Times New Roman"/>
                <w:sz w:val="22"/>
                <w:szCs w:val="22"/>
              </w:rPr>
              <w:t xml:space="preserve">-    </w:t>
            </w:r>
            <w:r w:rsidR="00BF50CD">
              <w:rPr>
                <w:rFonts w:ascii="Times New Roman" w:hAnsi="Times New Roman"/>
                <w:sz w:val="22"/>
                <w:szCs w:val="22"/>
              </w:rPr>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6C139882"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poslovni prostor, ki bo osnov</w:t>
            </w:r>
            <w:r w:rsidR="001E510F">
              <w:rPr>
                <w:rFonts w:ascii="Times New Roman" w:hAnsi="Times New Roman"/>
                <w:sz w:val="22"/>
                <w:szCs w:val="22"/>
              </w:rPr>
              <w:t>a</w:t>
            </w:r>
            <w:r>
              <w:rPr>
                <w:rFonts w:ascii="Times New Roman" w:hAnsi="Times New Roman"/>
                <w:sz w:val="22"/>
                <w:szCs w:val="22"/>
              </w:rPr>
              <w:t xml:space="preserve"> za dodatna pogajanja,</w:t>
            </w:r>
          </w:p>
          <w:p w14:paraId="39E3D9C8"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vsebinska ponudba spreminjevalnega programa gostinskega lokala pri otroškem igrišču Gibi Gib</w:t>
            </w:r>
            <w:r w:rsidRPr="00C3105B">
              <w:rPr>
                <w:rFonts w:ascii="Times New Roman" w:hAnsi="Times New Roman"/>
                <w:sz w:val="22"/>
                <w:szCs w:val="22"/>
              </w:rPr>
              <w:t>, ki bo osnova za dodatna pogajanja,</w:t>
            </w:r>
          </w:p>
          <w:p w14:paraId="75268E51"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gostinsko ponudbo in cenik, </w:t>
            </w:r>
            <w:r w:rsidRPr="00DC238C">
              <w:rPr>
                <w:rFonts w:ascii="Times New Roman" w:hAnsi="Times New Roman"/>
                <w:sz w:val="22"/>
                <w:szCs w:val="22"/>
              </w:rPr>
              <w:t>za vsak poslovni prostor ločeno</w:t>
            </w:r>
            <w:r>
              <w:rPr>
                <w:rFonts w:ascii="Times New Roman" w:hAnsi="Times New Roman"/>
                <w:sz w:val="22"/>
                <w:szCs w:val="22"/>
              </w:rPr>
              <w:t>,</w:t>
            </w:r>
          </w:p>
          <w:p w14:paraId="632EB043" w14:textId="557E1D3B" w:rsidR="00BF50CD" w:rsidRPr="00DC238C"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gostinske dejavnosti v preteklih </w:t>
            </w:r>
            <w:r w:rsidR="00344CC5">
              <w:rPr>
                <w:rFonts w:ascii="Times New Roman" w:hAnsi="Times New Roman"/>
                <w:sz w:val="22"/>
                <w:szCs w:val="22"/>
              </w:rPr>
              <w:t>5</w:t>
            </w:r>
            <w:r>
              <w:rPr>
                <w:rFonts w:ascii="Times New Roman" w:hAnsi="Times New Roman"/>
                <w:sz w:val="22"/>
                <w:szCs w:val="22"/>
              </w:rPr>
              <w:t xml:space="preserve"> letih in izvajanja programa za otroke v</w:t>
            </w:r>
            <w:r w:rsidR="00344CC5">
              <w:rPr>
                <w:rFonts w:ascii="Times New Roman" w:hAnsi="Times New Roman"/>
                <w:sz w:val="22"/>
                <w:szCs w:val="22"/>
              </w:rPr>
              <w:t xml:space="preserve"> preteklosti</w:t>
            </w:r>
            <w:r>
              <w:rPr>
                <w:rFonts w:ascii="Times New Roman" w:hAnsi="Times New Roman"/>
                <w:sz w:val="22"/>
                <w:szCs w:val="22"/>
              </w:rPr>
              <w:t xml:space="preserve">, </w:t>
            </w:r>
          </w:p>
          <w:p w14:paraId="200DBD3F" w14:textId="5D7D1749" w:rsidR="00FF2945" w:rsidRP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shd w:val="clear" w:color="auto" w:fill="auto"/>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53F69F17" w:rsidR="00FF2945" w:rsidRPr="00BF50CD" w:rsidRDefault="00BF50CD" w:rsidP="008C1451">
            <w:pPr>
              <w:autoSpaceDE w:val="0"/>
              <w:autoSpaceDN w:val="0"/>
              <w:adjustRightInd w:val="0"/>
              <w:spacing w:after="0" w:line="240" w:lineRule="auto"/>
              <w:jc w:val="both"/>
              <w:rPr>
                <w:rFonts w:ascii="Times New Roman" w:hAnsi="Times New Roman"/>
                <w:color w:val="000000" w:themeColor="text1"/>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344CC5">
              <w:rPr>
                <w:rFonts w:ascii="Times New Roman" w:hAnsi="Times New Roman"/>
                <w:b/>
                <w:bCs/>
                <w:sz w:val="22"/>
                <w:szCs w:val="22"/>
              </w:rPr>
              <w:t xml:space="preserve">do </w:t>
            </w:r>
            <w:r w:rsidR="00344CC5" w:rsidRPr="00344CC5">
              <w:rPr>
                <w:rFonts w:ascii="Times New Roman" w:hAnsi="Times New Roman"/>
                <w:b/>
                <w:bCs/>
                <w:sz w:val="22"/>
                <w:szCs w:val="22"/>
              </w:rPr>
              <w:t>28</w:t>
            </w:r>
            <w:r w:rsidRPr="00344CC5">
              <w:rPr>
                <w:rFonts w:ascii="Times New Roman" w:hAnsi="Times New Roman"/>
                <w:b/>
                <w:bCs/>
                <w:sz w:val="22"/>
                <w:szCs w:val="22"/>
              </w:rPr>
              <w:t xml:space="preserve">. </w:t>
            </w:r>
            <w:r w:rsidR="001E510F" w:rsidRPr="00344CC5">
              <w:rPr>
                <w:rFonts w:ascii="Times New Roman" w:hAnsi="Times New Roman"/>
                <w:b/>
                <w:bCs/>
                <w:sz w:val="22"/>
                <w:szCs w:val="22"/>
              </w:rPr>
              <w:t>0</w:t>
            </w:r>
            <w:r w:rsidR="0030235A" w:rsidRPr="00344CC5">
              <w:rPr>
                <w:rFonts w:ascii="Times New Roman" w:hAnsi="Times New Roman"/>
                <w:b/>
                <w:bCs/>
                <w:sz w:val="22"/>
                <w:szCs w:val="22"/>
              </w:rPr>
              <w:t>2</w:t>
            </w:r>
            <w:r w:rsidRPr="00344CC5">
              <w:rPr>
                <w:rFonts w:ascii="Times New Roman" w:hAnsi="Times New Roman"/>
                <w:b/>
                <w:bCs/>
                <w:sz w:val="22"/>
                <w:szCs w:val="22"/>
              </w:rPr>
              <w:t>. 202</w:t>
            </w:r>
            <w:r w:rsidR="0030235A" w:rsidRPr="00344CC5">
              <w:rPr>
                <w:rFonts w:ascii="Times New Roman" w:hAnsi="Times New Roman"/>
                <w:b/>
                <w:bCs/>
                <w:sz w:val="22"/>
                <w:szCs w:val="22"/>
              </w:rPr>
              <w:t>5</w:t>
            </w:r>
            <w:r w:rsidRPr="00344CC5">
              <w:rPr>
                <w:rFonts w:ascii="Times New Roman" w:hAnsi="Times New Roman"/>
                <w:sz w:val="22"/>
                <w:szCs w:val="22"/>
              </w:rPr>
              <w:t xml:space="preserve"> na </w:t>
            </w:r>
            <w:r w:rsidRPr="00BF50CD">
              <w:rPr>
                <w:rFonts w:ascii="Times New Roman" w:hAnsi="Times New Roman"/>
                <w:sz w:val="22"/>
                <w:szCs w:val="22"/>
              </w:rPr>
              <w:t>naslov Zavod za šport Kranj, Partizanska cesta 37, 4000 Kranj s pripisom »Razpis – gostins</w:t>
            </w:r>
            <w:r w:rsidR="001E510F">
              <w:rPr>
                <w:rFonts w:ascii="Times New Roman" w:hAnsi="Times New Roman"/>
                <w:sz w:val="22"/>
                <w:szCs w:val="22"/>
              </w:rPr>
              <w:t>ki</w:t>
            </w:r>
            <w:r w:rsidRPr="00BF50CD">
              <w:rPr>
                <w:rFonts w:ascii="Times New Roman" w:hAnsi="Times New Roman"/>
                <w:sz w:val="22"/>
                <w:szCs w:val="22"/>
              </w:rPr>
              <w:t xml:space="preserve"> lokal, Gibi Gib,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BF50CD">
              <w:rPr>
                <w:rFonts w:ascii="Times New Roman" w:hAnsi="Times New Roman"/>
                <w:color w:val="000000" w:themeColor="text1"/>
                <w:sz w:val="22"/>
                <w:szCs w:val="22"/>
              </w:rPr>
              <w:t xml:space="preserve"> tajništvo </w:t>
            </w:r>
            <w:r w:rsidRPr="00BF50CD">
              <w:rPr>
                <w:rFonts w:ascii="Times New Roman" w:hAnsi="Times New Roman"/>
                <w:color w:val="000000" w:themeColor="text1"/>
                <w:sz w:val="22"/>
                <w:szCs w:val="22"/>
              </w:rPr>
              <w:t xml:space="preserve">uprave </w:t>
            </w:r>
            <w:r w:rsidR="00FF2945" w:rsidRPr="00BF50CD">
              <w:rPr>
                <w:rFonts w:ascii="Times New Roman" w:hAnsi="Times New Roman"/>
                <w:color w:val="000000" w:themeColor="text1"/>
                <w:sz w:val="22"/>
                <w:szCs w:val="22"/>
              </w:rPr>
              <w:t xml:space="preserve">Zavoda za šport Kranj, Partizanska cesta 39,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D912AD">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4AB5" w14:textId="77777777" w:rsidR="007C21A5" w:rsidRDefault="007C21A5" w:rsidP="00A5089E">
      <w:pPr>
        <w:spacing w:after="0" w:line="240" w:lineRule="auto"/>
      </w:pPr>
      <w:r>
        <w:separator/>
      </w:r>
    </w:p>
  </w:endnote>
  <w:endnote w:type="continuationSeparator" w:id="0">
    <w:p w14:paraId="73BD8F85" w14:textId="77777777" w:rsidR="007C21A5" w:rsidRDefault="007C21A5"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70F6" w14:textId="77777777" w:rsidR="00E97089"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44CE" w14:textId="77777777" w:rsidR="00E97089"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CD7E" w14:textId="77777777" w:rsidR="007C21A5" w:rsidRDefault="007C21A5" w:rsidP="00A5089E">
      <w:pPr>
        <w:spacing w:after="0" w:line="240" w:lineRule="auto"/>
      </w:pPr>
      <w:r>
        <w:separator/>
      </w:r>
    </w:p>
  </w:footnote>
  <w:footnote w:type="continuationSeparator" w:id="0">
    <w:p w14:paraId="09D02204" w14:textId="77777777" w:rsidR="007C21A5" w:rsidRDefault="007C21A5"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80CE" w14:textId="77777777" w:rsidR="00E97089"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E97089" w:rsidRPr="005D70F4" w:rsidRDefault="00E97089" w:rsidP="00032169">
    <w:pPr>
      <w:pStyle w:val="Glava"/>
      <w:tabs>
        <w:tab w:val="clear" w:pos="4536"/>
        <w:tab w:val="clear" w:pos="9072"/>
      </w:tabs>
      <w:rPr>
        <w:rFonts w:asciiTheme="minorHAnsi" w:eastAsia="Yu Gothic" w:hAnsiTheme="minorHAnsi" w:cstheme="minorHAnsi"/>
        <w:sz w:val="14"/>
        <w:szCs w:val="14"/>
      </w:rPr>
    </w:pPr>
  </w:p>
  <w:p w14:paraId="7EE0EA07" w14:textId="77777777" w:rsidR="00E97089" w:rsidRPr="00351A59" w:rsidRDefault="00E9708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20D62"/>
    <w:rsid w:val="000C39C5"/>
    <w:rsid w:val="000E3627"/>
    <w:rsid w:val="001245B9"/>
    <w:rsid w:val="001E510F"/>
    <w:rsid w:val="002766F7"/>
    <w:rsid w:val="0030235A"/>
    <w:rsid w:val="00344CC5"/>
    <w:rsid w:val="003B7E5A"/>
    <w:rsid w:val="003C6ADE"/>
    <w:rsid w:val="003F2670"/>
    <w:rsid w:val="00434FBA"/>
    <w:rsid w:val="00487DB2"/>
    <w:rsid w:val="005D308D"/>
    <w:rsid w:val="005F17BD"/>
    <w:rsid w:val="006D4CEB"/>
    <w:rsid w:val="0075414C"/>
    <w:rsid w:val="007632A0"/>
    <w:rsid w:val="007C21A5"/>
    <w:rsid w:val="00892D1B"/>
    <w:rsid w:val="008C1451"/>
    <w:rsid w:val="0098087C"/>
    <w:rsid w:val="009A79B4"/>
    <w:rsid w:val="00A07797"/>
    <w:rsid w:val="00A11CD3"/>
    <w:rsid w:val="00A24BC1"/>
    <w:rsid w:val="00A5089E"/>
    <w:rsid w:val="00A545D2"/>
    <w:rsid w:val="00A872BC"/>
    <w:rsid w:val="00AA1C53"/>
    <w:rsid w:val="00B023AB"/>
    <w:rsid w:val="00B279D3"/>
    <w:rsid w:val="00B8498E"/>
    <w:rsid w:val="00BF50CD"/>
    <w:rsid w:val="00C05E8D"/>
    <w:rsid w:val="00CD5D7B"/>
    <w:rsid w:val="00D67912"/>
    <w:rsid w:val="00D912AD"/>
    <w:rsid w:val="00E23796"/>
    <w:rsid w:val="00E45E12"/>
    <w:rsid w:val="00E97089"/>
    <w:rsid w:val="00EC77C2"/>
    <w:rsid w:val="00EE4D9C"/>
    <w:rsid w:val="00F32D4C"/>
    <w:rsid w:val="00F7742B"/>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5</cp:revision>
  <dcterms:created xsi:type="dcterms:W3CDTF">2024-03-19T08:17:00Z</dcterms:created>
  <dcterms:modified xsi:type="dcterms:W3CDTF">2025-02-10T12:12:00Z</dcterms:modified>
</cp:coreProperties>
</file>